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5479" w:rsidRDefault="00A35EE6" w:rsidP="00A35EE6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</w:t>
      </w:r>
      <w:r w:rsidR="0069362A" w:rsidRPr="0069362A">
        <w:rPr>
          <w:rFonts w:ascii="Palatino Linotype" w:hAnsi="Palatino Linotype"/>
          <w:b/>
          <w:sz w:val="22"/>
          <w:szCs w:val="24"/>
          <w:lang w:eastAsia="ar-SA"/>
        </w:rPr>
        <w:t xml:space="preserve">fornitura annuale di materiale di consumo originale o compatibile con VIDEOENDOSCOPIO OLYMPUS GF-UE160-AL5 (ECOENDOSCOPIO RADIALE)” per l’UOSD di </w:t>
      </w:r>
      <w:proofErr w:type="spellStart"/>
      <w:r w:rsidR="0069362A" w:rsidRPr="0069362A">
        <w:rPr>
          <w:rFonts w:ascii="Palatino Linotype" w:hAnsi="Palatino Linotype"/>
          <w:b/>
          <w:sz w:val="22"/>
          <w:szCs w:val="24"/>
          <w:lang w:eastAsia="ar-SA"/>
        </w:rPr>
        <w:t>Gatroenterologia</w:t>
      </w:r>
      <w:proofErr w:type="spellEnd"/>
      <w:r w:rsidR="0069362A" w:rsidRPr="0069362A">
        <w:rPr>
          <w:rFonts w:ascii="Palatino Linotype" w:hAnsi="Palatino Linotype"/>
          <w:b/>
          <w:sz w:val="22"/>
          <w:szCs w:val="24"/>
          <w:lang w:eastAsia="ar-SA"/>
        </w:rPr>
        <w:t xml:space="preserve"> Interventistica del P.O. di Matera</w:t>
      </w:r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, ai sensi dell’art. 50, comma 1 del </w:t>
      </w:r>
      <w:proofErr w:type="spellStart"/>
      <w:proofErr w:type="gramStart"/>
      <w:r w:rsidRPr="00A35EE6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35EE6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 n. 36/2023 – RDO </w:t>
      </w:r>
      <w:r w:rsidR="00A82F57" w:rsidRPr="00A82F57">
        <w:rPr>
          <w:rFonts w:ascii="Palatino Linotype" w:hAnsi="Palatino Linotype"/>
          <w:b/>
          <w:sz w:val="22"/>
          <w:szCs w:val="24"/>
          <w:lang w:eastAsia="ar-SA"/>
        </w:rPr>
        <w:t>5769338</w:t>
      </w: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95"/>
        <w:gridCol w:w="23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9362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95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3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A35EE6" w:rsidP="0069362A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</w:t>
            </w:r>
            <w:r w:rsidR="0069362A" w:rsidRPr="0069362A">
              <w:rPr>
                <w:rFonts w:ascii="Palatino Linotype" w:hAnsi="Palatino Linotype"/>
                <w:b/>
                <w:szCs w:val="24"/>
                <w:lang w:eastAsia="ar-SA"/>
              </w:rPr>
              <w:t xml:space="preserve">fornitura annuale di materiale di consumo originale o compatibile con VIDEOENDOSCOPIO OLYMPUS GF-UE160-AL5 (ECOENDOSCOPIO RADIALE)” per l’UOSD di </w:t>
            </w:r>
            <w:proofErr w:type="spellStart"/>
            <w:r w:rsidR="0069362A" w:rsidRPr="0069362A">
              <w:rPr>
                <w:rFonts w:ascii="Palatino Linotype" w:hAnsi="Palatino Linotype"/>
                <w:b/>
                <w:szCs w:val="24"/>
                <w:lang w:eastAsia="ar-SA"/>
              </w:rPr>
              <w:t>Gatroenterologia</w:t>
            </w:r>
            <w:proofErr w:type="spellEnd"/>
            <w:r w:rsidR="0069362A" w:rsidRPr="0069362A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Interventistica del P.O. di Matera</w:t>
            </w:r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, ai sensi dell’art. 50, comma 1 del </w:t>
            </w:r>
            <w:proofErr w:type="spellStart"/>
            <w:proofErr w:type="gramStart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– RDO </w:t>
            </w:r>
            <w:r w:rsidR="00A82F57" w:rsidRPr="00A82F57">
              <w:rPr>
                <w:rFonts w:ascii="Palatino Linotype" w:hAnsi="Palatino Linotype"/>
                <w:b/>
                <w:szCs w:val="24"/>
                <w:lang w:eastAsia="ar-SA"/>
              </w:rPr>
              <w:t>5769338</w:t>
            </w:r>
            <w:bookmarkStart w:id="0" w:name="_GoBack"/>
            <w:bookmarkEnd w:id="0"/>
          </w:p>
        </w:tc>
      </w:tr>
      <w:tr w:rsidR="00EE53B2" w:rsidTr="0069362A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95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3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69362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95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23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9362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95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9362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95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9362A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95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3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82F5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82F5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82F5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82F5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1D4BC1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9362A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964443"/>
    <w:rsid w:val="0096735A"/>
    <w:rsid w:val="00A35EE6"/>
    <w:rsid w:val="00A82F57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6346</Words>
  <Characters>36961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33</cp:revision>
  <dcterms:created xsi:type="dcterms:W3CDTF">2024-04-19T06:37:00Z</dcterms:created>
  <dcterms:modified xsi:type="dcterms:W3CDTF">2025-10-31T11:15:00Z</dcterms:modified>
</cp:coreProperties>
</file>